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AAE8" w14:textId="77777777" w:rsidR="00541DA5" w:rsidRPr="00280B04" w:rsidRDefault="00541DA5" w:rsidP="00541DA5">
      <w:pPr>
        <w:shd w:val="clear" w:color="auto" w:fill="FFFFFF"/>
        <w:spacing w:before="100" w:beforeAutospacing="1" w:line="240" w:lineRule="auto"/>
        <w:jc w:val="both"/>
        <w:outlineLvl w:val="0"/>
        <w:rPr>
          <w:rFonts w:ascii="Trebuchet MS" w:eastAsia="Times New Roman" w:hAnsi="Trebuchet MS" w:cs="Arial"/>
          <w:b/>
          <w:bCs/>
          <w:caps/>
          <w:color w:val="000000"/>
          <w:kern w:val="36"/>
          <w:sz w:val="28"/>
          <w:szCs w:val="28"/>
          <w:lang w:eastAsia="fi-FI"/>
        </w:rPr>
      </w:pPr>
      <w:r w:rsidRPr="00280B04">
        <w:rPr>
          <w:rFonts w:ascii="Trebuchet MS" w:eastAsia="Times New Roman" w:hAnsi="Trebuchet MS" w:cs="Arial"/>
          <w:b/>
          <w:bCs/>
          <w:color w:val="000000"/>
          <w:kern w:val="36"/>
          <w:sz w:val="28"/>
          <w:szCs w:val="28"/>
          <w:lang w:eastAsia="fi-FI"/>
        </w:rPr>
        <w:t>Aivoreseptoreiden tai kuljettajaproteiinien gammakuvaus</w:t>
      </w:r>
      <w:r w:rsidRPr="00280B04">
        <w:rPr>
          <w:rFonts w:ascii="Trebuchet MS" w:eastAsia="Times New Roman" w:hAnsi="Trebuchet MS" w:cs="Arial"/>
          <w:b/>
          <w:bCs/>
          <w:caps/>
          <w:color w:val="000000"/>
          <w:kern w:val="36"/>
          <w:sz w:val="28"/>
          <w:szCs w:val="28"/>
          <w:lang w:eastAsia="fi-FI"/>
        </w:rPr>
        <w:t>, AA5EN</w:t>
      </w:r>
    </w:p>
    <w:p w14:paraId="47A54632" w14:textId="77777777" w:rsidR="00541DA5" w:rsidRPr="00280B04" w:rsidRDefault="00541DA5" w:rsidP="00541DA5">
      <w:pPr>
        <w:shd w:val="clear" w:color="auto" w:fill="FFFFFF"/>
        <w:spacing w:line="240" w:lineRule="auto"/>
        <w:jc w:val="both"/>
        <w:outlineLvl w:val="0"/>
        <w:rPr>
          <w:rFonts w:ascii="Trebuchet MS" w:eastAsia="Times New Roman" w:hAnsi="Trebuchet MS" w:cs="Arial"/>
          <w:b/>
          <w:bCs/>
          <w:color w:val="000000"/>
          <w:kern w:val="36"/>
          <w:sz w:val="28"/>
          <w:szCs w:val="28"/>
          <w:lang w:eastAsia="fi-FI"/>
        </w:rPr>
      </w:pPr>
      <w:r w:rsidRPr="00280B04">
        <w:rPr>
          <w:rFonts w:ascii="Trebuchet MS" w:eastAsia="Times New Roman" w:hAnsi="Trebuchet MS" w:cs="Arial"/>
          <w:b/>
          <w:bCs/>
          <w:color w:val="000000"/>
          <w:kern w:val="36"/>
          <w:sz w:val="28"/>
          <w:szCs w:val="28"/>
          <w:lang w:eastAsia="fi-FI"/>
        </w:rPr>
        <w:t>(</w:t>
      </w:r>
      <w:proofErr w:type="spellStart"/>
      <w:r w:rsidRPr="00280B04">
        <w:rPr>
          <w:rFonts w:ascii="Trebuchet MS" w:eastAsia="Times New Roman" w:hAnsi="Trebuchet MS" w:cs="Arial"/>
          <w:b/>
          <w:bCs/>
          <w:color w:val="000000"/>
          <w:kern w:val="36"/>
          <w:sz w:val="28"/>
          <w:szCs w:val="28"/>
          <w:lang w:eastAsia="fi-FI"/>
        </w:rPr>
        <w:t>Datscan</w:t>
      </w:r>
      <w:proofErr w:type="spellEnd"/>
      <w:r w:rsidRPr="00280B04">
        <w:rPr>
          <w:rFonts w:ascii="Trebuchet MS" w:eastAsia="Times New Roman" w:hAnsi="Trebuchet MS" w:cs="Arial"/>
          <w:b/>
          <w:bCs/>
          <w:color w:val="000000"/>
          <w:kern w:val="36"/>
          <w:sz w:val="28"/>
          <w:szCs w:val="28"/>
          <w:lang w:eastAsia="fi-FI"/>
        </w:rPr>
        <w:t>)</w:t>
      </w:r>
    </w:p>
    <w:p w14:paraId="2A82C3AF" w14:textId="77777777" w:rsidR="00541DA5" w:rsidRPr="00280B04" w:rsidRDefault="00541DA5" w:rsidP="00541DA5">
      <w:pPr>
        <w:shd w:val="clear" w:color="auto" w:fill="FFFFFF"/>
        <w:spacing w:line="240" w:lineRule="auto"/>
        <w:jc w:val="both"/>
        <w:outlineLvl w:val="0"/>
        <w:rPr>
          <w:rFonts w:ascii="Trebuchet MS" w:eastAsia="Times New Roman" w:hAnsi="Trebuchet MS" w:cs="Arial"/>
          <w:b/>
          <w:bCs/>
          <w:color w:val="000000"/>
          <w:kern w:val="36"/>
          <w:lang w:eastAsia="fi-FI"/>
        </w:rPr>
      </w:pPr>
    </w:p>
    <w:p w14:paraId="7599CA0B" w14:textId="77777777" w:rsidR="00541DA5" w:rsidRPr="00280B04" w:rsidRDefault="00541DA5" w:rsidP="00541DA5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  <w:r w:rsidRPr="00280B04">
        <w:rPr>
          <w:rFonts w:ascii="Trebuchet MS" w:eastAsia="Times New Roman" w:hAnsi="Trebuchet MS" w:cs="Times New Roman"/>
          <w:vertAlign w:val="superscript"/>
          <w:lang w:eastAsia="fi-FI"/>
        </w:rPr>
        <w:t>123</w:t>
      </w:r>
      <w:r w:rsidRPr="00280B04">
        <w:rPr>
          <w:rFonts w:ascii="Trebuchet MS" w:eastAsia="Times New Roman" w:hAnsi="Trebuchet MS" w:cs="Times New Roman"/>
          <w:lang w:eastAsia="fi-FI"/>
        </w:rPr>
        <w:t>I-jof</w:t>
      </w:r>
      <w:r>
        <w:rPr>
          <w:rFonts w:ascii="Trebuchet MS" w:eastAsia="Times New Roman" w:hAnsi="Trebuchet MS" w:cs="Times New Roman"/>
          <w:lang w:eastAsia="fi-FI"/>
        </w:rPr>
        <w:t>l</w:t>
      </w:r>
      <w:r w:rsidRPr="00280B04">
        <w:rPr>
          <w:rFonts w:ascii="Trebuchet MS" w:eastAsia="Times New Roman" w:hAnsi="Trebuchet MS" w:cs="Times New Roman"/>
          <w:lang w:eastAsia="fi-FI"/>
        </w:rPr>
        <w:t>upaani (</w:t>
      </w:r>
      <w:proofErr w:type="spellStart"/>
      <w:r w:rsidRPr="00280B04">
        <w:rPr>
          <w:rFonts w:ascii="Trebuchet MS" w:eastAsia="Times New Roman" w:hAnsi="Trebuchet MS" w:cs="Times New Roman"/>
          <w:lang w:eastAsia="fi-FI"/>
        </w:rPr>
        <w:t>Datscan</w:t>
      </w:r>
      <w:proofErr w:type="spellEnd"/>
      <w:r w:rsidRPr="00280B04">
        <w:rPr>
          <w:rFonts w:ascii="Trebuchet MS" w:eastAsia="Times New Roman" w:hAnsi="Trebuchet MS" w:cs="Times New Roman"/>
          <w:lang w:eastAsia="fi-FI"/>
        </w:rPr>
        <w:t xml:space="preserve">) on </w:t>
      </w:r>
      <w:r w:rsidRPr="00280B04">
        <w:rPr>
          <w:rFonts w:ascii="Trebuchet MS" w:eastAsia="Times New Roman" w:hAnsi="Trebuchet MS" w:cs="Times New Roman"/>
          <w:color w:val="000000"/>
          <w:lang w:eastAsia="fi-FI"/>
        </w:rPr>
        <w:t>dopamiinin ja serotoniinin kuljettajaproteiineihin sitoutuva radiolääke.</w:t>
      </w:r>
      <w:r w:rsidRPr="00280B04">
        <w:rPr>
          <w:rFonts w:ascii="Trebuchet MS" w:eastAsia="Times New Roman" w:hAnsi="Trebuchet MS" w:cs="Times New Roman"/>
          <w:lang w:eastAsia="fi-FI"/>
        </w:rPr>
        <w:t xml:space="preserve"> Aivojen tyvitumakkeiden kertymä kuvastaa dopamiinin takaisinottoa presynaptisiin hermopäätteisiin. Kertymä korreloi mustasta tumakkeesta tyvitu</w:t>
      </w:r>
      <w:r w:rsidRPr="00280B04">
        <w:rPr>
          <w:rFonts w:ascii="Trebuchet MS" w:eastAsia="Times New Roman" w:hAnsi="Trebuchet MS" w:cs="Times New Roman"/>
          <w:lang w:eastAsia="fi-FI"/>
        </w:rPr>
        <w:softHyphen/>
        <w:t>makkeisiin menevien (</w:t>
      </w:r>
      <w:proofErr w:type="spellStart"/>
      <w:r w:rsidRPr="00280B04">
        <w:rPr>
          <w:rFonts w:ascii="Trebuchet MS" w:eastAsia="Times New Roman" w:hAnsi="Trebuchet MS" w:cs="Times New Roman"/>
          <w:lang w:eastAsia="fi-FI"/>
        </w:rPr>
        <w:t>nigrostriataalirata</w:t>
      </w:r>
      <w:proofErr w:type="spellEnd"/>
      <w:r w:rsidRPr="00280B04">
        <w:rPr>
          <w:rFonts w:ascii="Trebuchet MS" w:eastAsia="Times New Roman" w:hAnsi="Trebuchet MS" w:cs="Times New Roman"/>
          <w:lang w:eastAsia="fi-FI"/>
        </w:rPr>
        <w:t xml:space="preserve">) hermosolujen määrään. Parkinsonin taudin alkuvaiheessa vaurioituu ensin </w:t>
      </w:r>
      <w:proofErr w:type="spellStart"/>
      <w:r w:rsidRPr="00280B04">
        <w:rPr>
          <w:rFonts w:ascii="Trebuchet MS" w:eastAsia="Times New Roman" w:hAnsi="Trebuchet MS" w:cs="Times New Roman"/>
          <w:lang w:eastAsia="fi-FI"/>
        </w:rPr>
        <w:t>putamenin</w:t>
      </w:r>
      <w:proofErr w:type="spellEnd"/>
      <w:r w:rsidRPr="00280B04">
        <w:rPr>
          <w:rFonts w:ascii="Trebuchet MS" w:eastAsia="Times New Roman" w:hAnsi="Trebuchet MS" w:cs="Times New Roman"/>
          <w:lang w:eastAsia="fi-FI"/>
        </w:rPr>
        <w:t xml:space="preserve"> alue, jossa nähdään alentunut kertymä.</w:t>
      </w:r>
    </w:p>
    <w:p w14:paraId="27E8EE0D" w14:textId="77777777" w:rsidR="00541DA5" w:rsidRPr="00280B04" w:rsidRDefault="00541DA5" w:rsidP="00541DA5">
      <w:pPr>
        <w:shd w:val="clear" w:color="auto" w:fill="FFFFFF"/>
        <w:spacing w:line="240" w:lineRule="auto"/>
        <w:jc w:val="both"/>
        <w:outlineLvl w:val="0"/>
        <w:rPr>
          <w:rFonts w:ascii="Trebuchet MS" w:eastAsia="Times New Roman" w:hAnsi="Trebuchet MS" w:cs="Arial"/>
          <w:b/>
          <w:bCs/>
          <w:caps/>
          <w:color w:val="000000"/>
          <w:kern w:val="36"/>
          <w:lang w:eastAsia="fi-FI"/>
        </w:rPr>
      </w:pPr>
    </w:p>
    <w:p w14:paraId="2E012B7C" w14:textId="77777777" w:rsidR="00541DA5" w:rsidRPr="00280B04" w:rsidRDefault="00541DA5" w:rsidP="00541DA5">
      <w:pPr>
        <w:shd w:val="clear" w:color="auto" w:fill="FFFFFF"/>
        <w:spacing w:line="240" w:lineRule="auto"/>
        <w:jc w:val="both"/>
        <w:rPr>
          <w:rFonts w:ascii="Trebuchet MS" w:eastAsia="Times New Roman" w:hAnsi="Trebuchet MS" w:cs="Arial"/>
          <w:bCs/>
          <w:color w:val="000000"/>
          <w:kern w:val="36"/>
          <w:lang w:eastAsia="fi-FI"/>
        </w:rPr>
      </w:pPr>
      <w:r w:rsidRPr="00280B04">
        <w:rPr>
          <w:rFonts w:ascii="Trebuchet MS" w:eastAsia="Times New Roman" w:hAnsi="Trebuchet MS" w:cs="Arial"/>
          <w:b/>
          <w:bCs/>
          <w:color w:val="000000"/>
          <w:kern w:val="36"/>
          <w:lang w:eastAsia="fi-FI"/>
        </w:rPr>
        <w:t>Tutkimuspyyntö</w:t>
      </w:r>
    </w:p>
    <w:p w14:paraId="7DEE07D0" w14:textId="77777777" w:rsidR="00541DA5" w:rsidRPr="00280B04" w:rsidRDefault="00541DA5" w:rsidP="00541DA5">
      <w:pPr>
        <w:shd w:val="clear" w:color="auto" w:fill="FFFFFF"/>
        <w:spacing w:line="240" w:lineRule="auto"/>
        <w:ind w:left="567"/>
        <w:jc w:val="both"/>
        <w:rPr>
          <w:rFonts w:ascii="Trebuchet MS" w:eastAsia="Times New Roman" w:hAnsi="Trebuchet MS" w:cs="Arial"/>
          <w:bCs/>
          <w:color w:val="000000"/>
          <w:kern w:val="36"/>
          <w:lang w:eastAsia="fi-FI"/>
        </w:rPr>
      </w:pPr>
      <w:r w:rsidRPr="00280B04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 xml:space="preserve">Tutkimuspyyntö tehdään potilaskertomukseen: </w:t>
      </w:r>
      <w:proofErr w:type="spellStart"/>
      <w:r w:rsidRPr="00280B04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>Nearis</w:t>
      </w:r>
      <w:proofErr w:type="spellEnd"/>
      <w:r w:rsidRPr="00280B04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>: Isotooppitutkimuspyyntö: Aivoreseptoreiden tai kuljettajaproteiinien gammakuvaus, paketti.</w:t>
      </w:r>
    </w:p>
    <w:p w14:paraId="2FAEB99D" w14:textId="77777777" w:rsidR="00541DA5" w:rsidRPr="00280B04" w:rsidRDefault="00541DA5" w:rsidP="00541DA5">
      <w:pPr>
        <w:shd w:val="clear" w:color="auto" w:fill="FFFFFF"/>
        <w:spacing w:line="240" w:lineRule="auto"/>
        <w:jc w:val="both"/>
        <w:outlineLvl w:val="0"/>
        <w:rPr>
          <w:rFonts w:ascii="Trebuchet MS" w:eastAsia="Times New Roman" w:hAnsi="Trebuchet MS" w:cs="Arial"/>
          <w:b/>
          <w:bCs/>
          <w:caps/>
          <w:color w:val="000000"/>
          <w:kern w:val="36"/>
          <w:lang w:eastAsia="fi-FI"/>
        </w:rPr>
      </w:pPr>
    </w:p>
    <w:p w14:paraId="5D138A09" w14:textId="77777777" w:rsidR="00541DA5" w:rsidRPr="00280B04" w:rsidRDefault="00541DA5" w:rsidP="00541DA5">
      <w:pPr>
        <w:shd w:val="clear" w:color="auto" w:fill="FFFFFF"/>
        <w:spacing w:line="276" w:lineRule="auto"/>
        <w:jc w:val="both"/>
        <w:rPr>
          <w:rFonts w:ascii="Trebuchet MS" w:eastAsia="Times New Roman" w:hAnsi="Trebuchet MS" w:cs="Arial"/>
          <w:b/>
          <w:bCs/>
          <w:color w:val="000000"/>
          <w:kern w:val="36"/>
          <w:lang w:eastAsia="fi-FI"/>
        </w:rPr>
      </w:pPr>
      <w:r w:rsidRPr="00280B04">
        <w:rPr>
          <w:rFonts w:ascii="Trebuchet MS" w:eastAsia="Times New Roman" w:hAnsi="Trebuchet MS" w:cs="Arial"/>
          <w:b/>
          <w:bCs/>
          <w:color w:val="000000"/>
          <w:kern w:val="36"/>
          <w:lang w:eastAsia="fi-FI"/>
        </w:rPr>
        <w:t>Ajan varaaminen ja yhteystiedot</w:t>
      </w:r>
    </w:p>
    <w:p w14:paraId="51A3587B" w14:textId="77777777" w:rsidR="00541DA5" w:rsidRPr="00280B04" w:rsidRDefault="00541DA5" w:rsidP="00541DA5">
      <w:pPr>
        <w:shd w:val="clear" w:color="auto" w:fill="FFFFFF"/>
        <w:spacing w:line="240" w:lineRule="auto"/>
        <w:ind w:left="567"/>
        <w:jc w:val="both"/>
        <w:rPr>
          <w:rFonts w:ascii="Trebuchet MS" w:eastAsia="Times New Roman" w:hAnsi="Trebuchet MS" w:cs="Arial"/>
          <w:bCs/>
          <w:color w:val="000000"/>
          <w:kern w:val="36"/>
          <w:lang w:eastAsia="fi-FI"/>
        </w:rPr>
      </w:pPr>
      <w:r w:rsidRPr="00280B04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>Tutkimus tehdään isotooppiosastolla (Z3372). Tutkimus tehdään yleensä polikliinisesti.</w:t>
      </w:r>
    </w:p>
    <w:p w14:paraId="02863F07" w14:textId="77777777" w:rsidR="00541DA5" w:rsidRPr="00280B04" w:rsidRDefault="00541DA5" w:rsidP="00541DA5">
      <w:pPr>
        <w:shd w:val="clear" w:color="auto" w:fill="FFFFFF"/>
        <w:spacing w:line="240" w:lineRule="auto"/>
        <w:ind w:left="567"/>
        <w:jc w:val="both"/>
        <w:rPr>
          <w:rFonts w:ascii="Trebuchet MS" w:eastAsia="Times New Roman" w:hAnsi="Trebuchet MS" w:cs="Arial"/>
          <w:bCs/>
          <w:color w:val="000000"/>
          <w:kern w:val="36"/>
          <w:lang w:eastAsia="fi-FI"/>
        </w:rPr>
      </w:pPr>
    </w:p>
    <w:p w14:paraId="732CA8EF" w14:textId="77777777" w:rsidR="00541DA5" w:rsidRPr="00280B04" w:rsidRDefault="00541DA5" w:rsidP="00541DA5">
      <w:pPr>
        <w:shd w:val="clear" w:color="auto" w:fill="FFFFFF"/>
        <w:spacing w:line="240" w:lineRule="auto"/>
        <w:ind w:left="567"/>
        <w:jc w:val="both"/>
        <w:rPr>
          <w:rFonts w:ascii="Trebuchet MS" w:eastAsia="Times New Roman" w:hAnsi="Trebuchet MS" w:cs="Arial"/>
          <w:bCs/>
          <w:color w:val="000000"/>
          <w:kern w:val="36"/>
          <w:lang w:eastAsia="fi-FI"/>
        </w:rPr>
      </w:pPr>
      <w:r w:rsidRPr="00280B04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>Sisäänkäynti S, sijainti S6, 2. kerros. Isotooppiosasto on lähes käytävän perällä tai sisäänkäynti G tai H, seuraa opastetta S ja sen jälkeen S6.</w:t>
      </w:r>
    </w:p>
    <w:p w14:paraId="1359DE47" w14:textId="77777777" w:rsidR="00541DA5" w:rsidRPr="00280B04" w:rsidRDefault="00541DA5" w:rsidP="00541DA5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</w:p>
    <w:p w14:paraId="79B10129" w14:textId="45CD56CE" w:rsidR="00541DA5" w:rsidRPr="002024FA" w:rsidRDefault="00541DA5" w:rsidP="00541DA5">
      <w:pPr>
        <w:spacing w:line="240" w:lineRule="auto"/>
        <w:ind w:left="567"/>
        <w:jc w:val="both"/>
        <w:rPr>
          <w:rFonts w:ascii="Trebuchet MS" w:eastAsia="Times New Roman" w:hAnsi="Trebuchet MS" w:cs="Times New Roman"/>
          <w:lang w:eastAsia="fi-FI"/>
        </w:rPr>
      </w:pPr>
      <w:r w:rsidRPr="002024FA">
        <w:rPr>
          <w:rFonts w:ascii="Trebuchet MS" w:eastAsia="Times New Roman" w:hAnsi="Trebuchet MS" w:cs="Times New Roman"/>
          <w:lang w:eastAsia="fi-FI"/>
        </w:rPr>
        <w:t xml:space="preserve">Tiedustelut ja ajanvaraukset arkisin </w:t>
      </w:r>
      <w:r w:rsidR="002024FA" w:rsidRPr="002024FA">
        <w:rPr>
          <w:rFonts w:ascii="Trebuchet MS" w:eastAsia="Times New Roman" w:hAnsi="Trebuchet MS" w:cs="Times New Roman"/>
          <w:lang w:eastAsia="fi-FI"/>
        </w:rPr>
        <w:t>klo 9.15–13.00</w:t>
      </w:r>
      <w:r w:rsidRPr="002024FA">
        <w:rPr>
          <w:rFonts w:ascii="Trebuchet MS" w:eastAsia="Times New Roman" w:hAnsi="Trebuchet MS" w:cs="Times New Roman"/>
          <w:lang w:eastAsia="fi-FI"/>
        </w:rPr>
        <w:t xml:space="preserve"> puh. 040 1344566. Ks. Tutkimusten ajanvaraus kuvantamisen vastuualueella.</w:t>
      </w:r>
    </w:p>
    <w:p w14:paraId="16868B04" w14:textId="77777777" w:rsidR="00541DA5" w:rsidRPr="00280B04" w:rsidRDefault="00541DA5" w:rsidP="00541DA5">
      <w:pPr>
        <w:spacing w:line="240" w:lineRule="auto"/>
        <w:ind w:left="1304"/>
        <w:jc w:val="both"/>
        <w:rPr>
          <w:rFonts w:ascii="Trebuchet MS" w:eastAsia="Times New Roman" w:hAnsi="Trebuchet MS" w:cs="Times New Roman"/>
          <w:b/>
          <w:lang w:eastAsia="fi-FI"/>
        </w:rPr>
      </w:pPr>
    </w:p>
    <w:p w14:paraId="428FDB84" w14:textId="77777777" w:rsidR="00541DA5" w:rsidRPr="00280B04" w:rsidRDefault="00541DA5" w:rsidP="00541DA5">
      <w:pPr>
        <w:spacing w:line="276" w:lineRule="auto"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280B04">
        <w:rPr>
          <w:rFonts w:ascii="Trebuchet MS" w:eastAsia="Times New Roman" w:hAnsi="Trebuchet MS" w:cs="Times New Roman"/>
          <w:b/>
          <w:lang w:eastAsia="fi-FI"/>
        </w:rPr>
        <w:t>Indikaatiot</w:t>
      </w:r>
    </w:p>
    <w:p w14:paraId="23E5203C" w14:textId="77777777" w:rsidR="00541DA5" w:rsidRPr="00280B04" w:rsidRDefault="00541DA5" w:rsidP="00541DA5">
      <w:pPr>
        <w:spacing w:line="276" w:lineRule="auto"/>
        <w:ind w:left="1304" w:hanging="737"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280B04">
        <w:rPr>
          <w:rFonts w:ascii="Trebuchet MS" w:eastAsia="Times New Roman" w:hAnsi="Trebuchet MS" w:cs="Times New Roman"/>
          <w:color w:val="000000"/>
          <w:lang w:eastAsia="fi-FI"/>
        </w:rPr>
        <w:t>Parkinsonin taudin varhais- ja erotusdiagnostiikka.</w:t>
      </w:r>
    </w:p>
    <w:p w14:paraId="28126A00" w14:textId="77777777" w:rsidR="00541DA5" w:rsidRPr="00280B04" w:rsidRDefault="00541DA5" w:rsidP="00541DA5">
      <w:pPr>
        <w:spacing w:line="276" w:lineRule="auto"/>
        <w:jc w:val="both"/>
        <w:rPr>
          <w:rFonts w:ascii="Trebuchet MS" w:eastAsia="Times New Roman" w:hAnsi="Trebuchet MS" w:cs="Times New Roman"/>
          <w:b/>
          <w:lang w:eastAsia="fi-FI"/>
        </w:rPr>
      </w:pPr>
    </w:p>
    <w:p w14:paraId="6579516C" w14:textId="77777777" w:rsidR="00541DA5" w:rsidRPr="00280B04" w:rsidRDefault="00541DA5" w:rsidP="00541DA5">
      <w:pPr>
        <w:spacing w:line="276" w:lineRule="auto"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280B04">
        <w:rPr>
          <w:rFonts w:ascii="Trebuchet MS" w:eastAsia="Times New Roman" w:hAnsi="Trebuchet MS" w:cs="Times New Roman"/>
          <w:b/>
          <w:lang w:eastAsia="fi-FI"/>
        </w:rPr>
        <w:t>Kontraindikaatiot ja riskit</w:t>
      </w:r>
    </w:p>
    <w:p w14:paraId="7A358AC0" w14:textId="77777777" w:rsidR="00541DA5" w:rsidRPr="00280B04" w:rsidRDefault="00541DA5" w:rsidP="00541DA5">
      <w:pPr>
        <w:shd w:val="clear" w:color="auto" w:fill="FFFFFF"/>
        <w:tabs>
          <w:tab w:val="left" w:pos="1134"/>
        </w:tabs>
        <w:spacing w:line="240" w:lineRule="auto"/>
        <w:ind w:left="2835" w:hanging="2268"/>
        <w:jc w:val="both"/>
        <w:rPr>
          <w:rFonts w:ascii="Trebuchet MS" w:eastAsia="Times New Roman" w:hAnsi="Trebuchet MS" w:cs="Times New Roman"/>
          <w:color w:val="000000"/>
          <w:lang w:eastAsia="fi-FI"/>
        </w:rPr>
      </w:pPr>
      <w:r w:rsidRPr="00280B04">
        <w:rPr>
          <w:rFonts w:ascii="Trebuchet MS" w:eastAsia="Times New Roman" w:hAnsi="Trebuchet MS" w:cs="Times New Roman"/>
          <w:lang w:eastAsia="fi-FI"/>
        </w:rPr>
        <w:t>Kontraindikaatiot:</w:t>
      </w:r>
      <w:r w:rsidRPr="00280B04">
        <w:rPr>
          <w:rFonts w:ascii="Trebuchet MS" w:eastAsia="Times New Roman" w:hAnsi="Trebuchet MS" w:cs="Times New Roman"/>
          <w:lang w:eastAsia="fi-FI"/>
        </w:rPr>
        <w:tab/>
      </w:r>
      <w:r w:rsidRPr="00280B04">
        <w:rPr>
          <w:rFonts w:ascii="Trebuchet MS" w:eastAsia="Times New Roman" w:hAnsi="Trebuchet MS" w:cs="Times New Roman"/>
          <w:color w:val="000000"/>
          <w:lang w:eastAsia="fi-FI"/>
        </w:rPr>
        <w:t>Raskaus suhteellinen (ks.</w:t>
      </w:r>
      <w:r>
        <w:rPr>
          <w:rFonts w:ascii="Trebuchet MS" w:eastAsia="Times New Roman" w:hAnsi="Trebuchet MS" w:cs="Times New Roman"/>
          <w:color w:val="000000"/>
          <w:lang w:eastAsia="fi-FI"/>
        </w:rPr>
        <w:t xml:space="preserve"> </w:t>
      </w:r>
      <w:r w:rsidRPr="00280B04">
        <w:rPr>
          <w:rFonts w:ascii="Trebuchet MS" w:eastAsia="Times New Roman" w:hAnsi="Trebuchet MS" w:cs="Times New Roman"/>
          <w:color w:val="000000"/>
          <w:lang w:eastAsia="fi-FI"/>
        </w:rPr>
        <w:t>Isotooppitutkimuksiin liittyviä yleisohjeita: Syntymättömien ja vastasyntyneiden lasten suojeleminen vanhempien altistuessa säteilylle isotooppitutkimusten tai -hoitojen yhteydessä: Tutkimusten ja hoitojen ajoitus fertiili-ikäisillä naisilla).</w:t>
      </w:r>
    </w:p>
    <w:p w14:paraId="7318E4E1" w14:textId="77777777" w:rsidR="00541DA5" w:rsidRPr="00280B04" w:rsidRDefault="00541DA5" w:rsidP="00541DA5">
      <w:pPr>
        <w:tabs>
          <w:tab w:val="left" w:pos="1134"/>
        </w:tabs>
        <w:spacing w:line="276" w:lineRule="auto"/>
        <w:ind w:left="1276" w:hanging="2835"/>
        <w:jc w:val="both"/>
        <w:rPr>
          <w:rFonts w:ascii="Trebuchet MS" w:eastAsia="Times New Roman" w:hAnsi="Trebuchet MS" w:cs="Times New Roman"/>
          <w:lang w:eastAsia="fi-FI"/>
        </w:rPr>
      </w:pPr>
    </w:p>
    <w:p w14:paraId="1D1172C4" w14:textId="77777777" w:rsidR="00541DA5" w:rsidRPr="00280B04" w:rsidRDefault="00541DA5" w:rsidP="00541DA5">
      <w:pPr>
        <w:tabs>
          <w:tab w:val="left" w:pos="-1985"/>
          <w:tab w:val="left" w:pos="1134"/>
        </w:tabs>
        <w:spacing w:line="240" w:lineRule="auto"/>
        <w:ind w:left="2835" w:hanging="2268"/>
        <w:jc w:val="both"/>
        <w:rPr>
          <w:rFonts w:ascii="Trebuchet MS" w:eastAsia="Times New Roman" w:hAnsi="Trebuchet MS" w:cs="Times New Roman"/>
          <w:color w:val="000000"/>
          <w:u w:val="single"/>
          <w:shd w:val="clear" w:color="auto" w:fill="FFFFFF"/>
          <w:lang w:eastAsia="fi-FI"/>
        </w:rPr>
      </w:pPr>
      <w:r w:rsidRPr="00280B04">
        <w:rPr>
          <w:rFonts w:ascii="Trebuchet MS" w:eastAsia="Times New Roman" w:hAnsi="Trebuchet MS" w:cs="Times New Roman"/>
          <w:lang w:eastAsia="fi-FI"/>
        </w:rPr>
        <w:t>Riskit:</w:t>
      </w:r>
      <w:r w:rsidRPr="00280B04">
        <w:rPr>
          <w:rFonts w:ascii="Trebuchet MS" w:eastAsia="Times New Roman" w:hAnsi="Trebuchet MS" w:cs="Times New Roman"/>
          <w:lang w:eastAsia="fi-FI"/>
        </w:rPr>
        <w:tab/>
        <w:t xml:space="preserve">Tutkimuksessa käytetään gammasäteilyä. Efektiivinen annos on 4,6 mSv. Tietoa potilaan sädeannoksesta: </w:t>
      </w:r>
      <w:hyperlink r:id="rId13" w:history="1">
        <w:r w:rsidRPr="00280B04">
          <w:rPr>
            <w:rFonts w:ascii="Trebuchet MS" w:eastAsia="Times New Roman" w:hAnsi="Trebuchet MS" w:cs="Times New Roman"/>
            <w:color w:val="000000"/>
            <w:u w:val="single"/>
            <w:shd w:val="clear" w:color="auto" w:fill="FFFFFF"/>
            <w:lang w:eastAsia="fi-FI"/>
          </w:rPr>
          <w:t>Säteily-terveydenhuollossa</w:t>
        </w:r>
      </w:hyperlink>
    </w:p>
    <w:p w14:paraId="416C99C0" w14:textId="77777777" w:rsidR="00541DA5" w:rsidRPr="00280B04" w:rsidRDefault="00541DA5" w:rsidP="00541DA5">
      <w:pPr>
        <w:tabs>
          <w:tab w:val="left" w:pos="3402"/>
        </w:tabs>
        <w:spacing w:line="276" w:lineRule="auto"/>
        <w:ind w:left="3402" w:hanging="2126"/>
        <w:jc w:val="both"/>
        <w:rPr>
          <w:rFonts w:ascii="Trebuchet MS" w:eastAsia="Times New Roman" w:hAnsi="Trebuchet MS" w:cs="Times New Roman"/>
          <w:color w:val="FF0000"/>
          <w:lang w:eastAsia="fi-FI"/>
        </w:rPr>
      </w:pPr>
    </w:p>
    <w:p w14:paraId="7E533EB3" w14:textId="77777777" w:rsidR="00541DA5" w:rsidRPr="00280B04" w:rsidRDefault="00541DA5" w:rsidP="00541DA5">
      <w:pPr>
        <w:spacing w:line="276" w:lineRule="auto"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280B04">
        <w:rPr>
          <w:rFonts w:ascii="Trebuchet MS" w:eastAsia="Times New Roman" w:hAnsi="Trebuchet MS" w:cs="Times New Roman"/>
          <w:b/>
          <w:lang w:eastAsia="fi-FI"/>
        </w:rPr>
        <w:t>Tutkimukseen valmistautuminen</w:t>
      </w:r>
    </w:p>
    <w:p w14:paraId="5A996511" w14:textId="02A1F389" w:rsidR="00541DA5" w:rsidRPr="00280B04" w:rsidRDefault="00541DA5" w:rsidP="00541DA5">
      <w:pPr>
        <w:numPr>
          <w:ilvl w:val="0"/>
          <w:numId w:val="19"/>
        </w:numPr>
        <w:shd w:val="clear" w:color="auto" w:fill="FFFFFF"/>
        <w:spacing w:line="240" w:lineRule="auto"/>
        <w:ind w:left="851" w:hanging="284"/>
        <w:contextualSpacing/>
        <w:rPr>
          <w:rFonts w:ascii="Trebuchet MS" w:eastAsia="Times New Roman" w:hAnsi="Trebuchet MS" w:cs="Arial"/>
          <w:lang w:eastAsia="fi-FI"/>
        </w:rPr>
      </w:pPr>
      <w:r w:rsidRPr="00280B04">
        <w:rPr>
          <w:rFonts w:ascii="Trebuchet MS" w:eastAsia="Times New Roman" w:hAnsi="Trebuchet MS" w:cs="Arial"/>
          <w:lang w:eastAsia="fi-FI"/>
        </w:rPr>
        <w:t>Tutkimuksen pyytävä yksikkö vastaa lääkkeen tauotuksesta. Mikäli tutkimus halutaan erityisesti tehdä ilman lääketaukoa, on se mainittava erikseen tutkimuspyynnössä.</w:t>
      </w:r>
    </w:p>
    <w:p w14:paraId="49C729BF" w14:textId="77777777" w:rsidR="00541DA5" w:rsidRPr="00280B04" w:rsidRDefault="00541DA5" w:rsidP="00541DA5">
      <w:pPr>
        <w:numPr>
          <w:ilvl w:val="0"/>
          <w:numId w:val="19"/>
        </w:numPr>
        <w:shd w:val="clear" w:color="auto" w:fill="FFFFFF"/>
        <w:spacing w:line="240" w:lineRule="auto"/>
        <w:ind w:left="851" w:hanging="284"/>
        <w:contextualSpacing/>
        <w:rPr>
          <w:rFonts w:ascii="Trebuchet MS" w:eastAsia="Times New Roman" w:hAnsi="Trebuchet MS" w:cs="Arial"/>
          <w:lang w:eastAsia="fi-FI"/>
        </w:rPr>
      </w:pPr>
      <w:r w:rsidRPr="00280B04">
        <w:rPr>
          <w:rFonts w:ascii="Trebuchet MS" w:eastAsia="Times New Roman" w:hAnsi="Trebuchet MS" w:cs="Arial"/>
          <w:lang w:eastAsia="fi-FI"/>
        </w:rPr>
        <w:t>Seuraavat lääkeaineet vaikuttavat radiolääkkeen sitoutumiseen dopamiinikuljettajaproteiineihin ja niissä on pidettävä tauko ennen tutkimukseen tuloa</w:t>
      </w:r>
    </w:p>
    <w:p w14:paraId="789965CA" w14:textId="77777777" w:rsidR="00541DA5" w:rsidRPr="00280B04" w:rsidRDefault="00541DA5" w:rsidP="00541DA5">
      <w:pPr>
        <w:numPr>
          <w:ilvl w:val="1"/>
          <w:numId w:val="19"/>
        </w:numPr>
        <w:shd w:val="clear" w:color="auto" w:fill="FFFFFF"/>
        <w:spacing w:line="240" w:lineRule="auto"/>
        <w:ind w:left="1418" w:hanging="284"/>
        <w:contextualSpacing/>
        <w:rPr>
          <w:rFonts w:ascii="Trebuchet MS" w:eastAsia="Times New Roman" w:hAnsi="Trebuchet MS" w:cs="Arial"/>
          <w:lang w:eastAsia="fi-FI"/>
        </w:rPr>
      </w:pPr>
      <w:proofErr w:type="spellStart"/>
      <w:r w:rsidRPr="00280B04">
        <w:rPr>
          <w:rFonts w:ascii="Trebuchet MS" w:eastAsia="Times New Roman" w:hAnsi="Trebuchet MS" w:cs="Arial"/>
          <w:lang w:eastAsia="fi-FI"/>
        </w:rPr>
        <w:t>Bupropionihydrokloridi</w:t>
      </w:r>
      <w:proofErr w:type="spellEnd"/>
      <w:r w:rsidRPr="00280B04">
        <w:rPr>
          <w:rFonts w:ascii="Trebuchet MS" w:eastAsia="Times New Roman" w:hAnsi="Trebuchet MS" w:cs="Arial"/>
          <w:lang w:eastAsia="fi-FI"/>
        </w:rPr>
        <w:t xml:space="preserve"> (</w:t>
      </w:r>
      <w:proofErr w:type="spellStart"/>
      <w:r w:rsidRPr="00280B04">
        <w:rPr>
          <w:rFonts w:ascii="Trebuchet MS" w:eastAsia="Times New Roman" w:hAnsi="Trebuchet MS" w:cs="Arial"/>
          <w:lang w:eastAsia="fi-FI"/>
        </w:rPr>
        <w:t>Zyban,Voxra</w:t>
      </w:r>
      <w:proofErr w:type="spellEnd"/>
      <w:r w:rsidRPr="00280B04">
        <w:rPr>
          <w:rFonts w:ascii="Trebuchet MS" w:eastAsia="Times New Roman" w:hAnsi="Trebuchet MS" w:cs="Arial"/>
          <w:lang w:eastAsia="fi-FI"/>
        </w:rPr>
        <w:t xml:space="preserve">, </w:t>
      </w:r>
      <w:proofErr w:type="spellStart"/>
      <w:r w:rsidRPr="00280B04">
        <w:rPr>
          <w:rFonts w:ascii="Trebuchet MS" w:eastAsia="Times New Roman" w:hAnsi="Trebuchet MS" w:cs="Arial"/>
          <w:lang w:eastAsia="fi-FI"/>
        </w:rPr>
        <w:t>Mysimba</w:t>
      </w:r>
      <w:proofErr w:type="spellEnd"/>
      <w:r w:rsidRPr="00280B04">
        <w:rPr>
          <w:rFonts w:ascii="Trebuchet MS" w:eastAsia="Times New Roman" w:hAnsi="Trebuchet MS" w:cs="Arial"/>
          <w:lang w:eastAsia="fi-FI"/>
        </w:rPr>
        <w:t>): tauko 8 vrk</w:t>
      </w:r>
    </w:p>
    <w:p w14:paraId="2FE2FBAE" w14:textId="77777777" w:rsidR="00541DA5" w:rsidRPr="00280B04" w:rsidRDefault="00541DA5" w:rsidP="00541DA5">
      <w:pPr>
        <w:numPr>
          <w:ilvl w:val="1"/>
          <w:numId w:val="19"/>
        </w:numPr>
        <w:shd w:val="clear" w:color="auto" w:fill="FFFFFF"/>
        <w:spacing w:line="240" w:lineRule="auto"/>
        <w:ind w:left="1418" w:hanging="284"/>
        <w:contextualSpacing/>
        <w:rPr>
          <w:rFonts w:ascii="Trebuchet MS" w:eastAsia="Times New Roman" w:hAnsi="Trebuchet MS" w:cs="Times New Roman"/>
          <w:lang w:eastAsia="fi-FI"/>
        </w:rPr>
      </w:pPr>
      <w:proofErr w:type="spellStart"/>
      <w:r w:rsidRPr="00280B04">
        <w:rPr>
          <w:rFonts w:ascii="Trebuchet MS" w:eastAsia="Times New Roman" w:hAnsi="Trebuchet MS" w:cs="Arial"/>
          <w:lang w:eastAsia="fi-FI"/>
        </w:rPr>
        <w:t>Modafiniili</w:t>
      </w:r>
      <w:proofErr w:type="spellEnd"/>
      <w:r w:rsidRPr="00280B04">
        <w:rPr>
          <w:rFonts w:ascii="Trebuchet MS" w:eastAsia="Times New Roman" w:hAnsi="Trebuchet MS" w:cs="Arial"/>
          <w:lang w:eastAsia="fi-FI"/>
        </w:rPr>
        <w:t xml:space="preserve"> (</w:t>
      </w:r>
      <w:proofErr w:type="spellStart"/>
      <w:r w:rsidRPr="00280B04">
        <w:rPr>
          <w:rFonts w:ascii="Trebuchet MS" w:eastAsia="Times New Roman" w:hAnsi="Trebuchet MS" w:cs="Arial"/>
          <w:lang w:eastAsia="fi-FI"/>
        </w:rPr>
        <w:t>Modiodal</w:t>
      </w:r>
      <w:proofErr w:type="spellEnd"/>
      <w:r w:rsidRPr="00280B04">
        <w:rPr>
          <w:rFonts w:ascii="Trebuchet MS" w:eastAsia="Times New Roman" w:hAnsi="Trebuchet MS" w:cs="Arial"/>
          <w:lang w:eastAsia="fi-FI"/>
        </w:rPr>
        <w:t xml:space="preserve">, </w:t>
      </w:r>
      <w:proofErr w:type="spellStart"/>
      <w:r w:rsidRPr="00280B04">
        <w:rPr>
          <w:rFonts w:ascii="Trebuchet MS" w:eastAsia="Times New Roman" w:hAnsi="Trebuchet MS" w:cs="Arial"/>
          <w:lang w:eastAsia="fi-FI"/>
        </w:rPr>
        <w:t>Provigil</w:t>
      </w:r>
      <w:proofErr w:type="spellEnd"/>
      <w:r w:rsidRPr="00280B04">
        <w:rPr>
          <w:rFonts w:ascii="Trebuchet MS" w:eastAsia="Times New Roman" w:hAnsi="Trebuchet MS" w:cs="Arial"/>
          <w:lang w:eastAsia="fi-FI"/>
        </w:rPr>
        <w:t>): tauko 3 vrk</w:t>
      </w:r>
    </w:p>
    <w:p w14:paraId="31DE2172" w14:textId="77777777" w:rsidR="00541DA5" w:rsidRPr="00280B04" w:rsidRDefault="00541DA5" w:rsidP="00541DA5">
      <w:pPr>
        <w:numPr>
          <w:ilvl w:val="1"/>
          <w:numId w:val="19"/>
        </w:numPr>
        <w:shd w:val="clear" w:color="auto" w:fill="FFFFFF"/>
        <w:spacing w:line="240" w:lineRule="auto"/>
        <w:ind w:left="1418" w:hanging="284"/>
        <w:contextualSpacing/>
        <w:rPr>
          <w:rFonts w:ascii="Trebuchet MS" w:eastAsia="Times New Roman" w:hAnsi="Trebuchet MS" w:cs="Arial"/>
          <w:lang w:eastAsia="fi-FI"/>
        </w:rPr>
      </w:pPr>
      <w:proofErr w:type="spellStart"/>
      <w:r w:rsidRPr="00280B04">
        <w:rPr>
          <w:rFonts w:ascii="Trebuchet MS" w:eastAsia="Times New Roman" w:hAnsi="Trebuchet MS" w:cs="Arial"/>
          <w:lang w:eastAsia="fi-FI"/>
        </w:rPr>
        <w:t>Metyylifenidaatit</w:t>
      </w:r>
      <w:proofErr w:type="spellEnd"/>
      <w:r w:rsidRPr="00280B04">
        <w:rPr>
          <w:rFonts w:ascii="Trebuchet MS" w:eastAsia="Times New Roman" w:hAnsi="Trebuchet MS" w:cs="Arial"/>
          <w:lang w:eastAsia="fi-FI"/>
        </w:rPr>
        <w:t xml:space="preserve"> (</w:t>
      </w:r>
      <w:proofErr w:type="spellStart"/>
      <w:r w:rsidRPr="00280B04">
        <w:rPr>
          <w:rFonts w:ascii="Trebuchet MS" w:eastAsia="Times New Roman" w:hAnsi="Trebuchet MS" w:cs="Arial"/>
          <w:lang w:eastAsia="fi-FI"/>
        </w:rPr>
        <w:t>Concerta</w:t>
      </w:r>
      <w:proofErr w:type="spellEnd"/>
      <w:r w:rsidRPr="00280B04">
        <w:rPr>
          <w:rFonts w:ascii="Trebuchet MS" w:eastAsia="Times New Roman" w:hAnsi="Trebuchet MS" w:cs="Arial"/>
          <w:lang w:eastAsia="fi-FI"/>
        </w:rPr>
        <w:t xml:space="preserve">, </w:t>
      </w:r>
      <w:proofErr w:type="spellStart"/>
      <w:r w:rsidRPr="00280B04">
        <w:rPr>
          <w:rFonts w:ascii="Trebuchet MS" w:eastAsia="Times New Roman" w:hAnsi="Trebuchet MS" w:cs="Arial"/>
          <w:lang w:eastAsia="fi-FI"/>
        </w:rPr>
        <w:t>Equasym</w:t>
      </w:r>
      <w:proofErr w:type="spellEnd"/>
      <w:r w:rsidRPr="00280B04">
        <w:rPr>
          <w:rFonts w:ascii="Trebuchet MS" w:eastAsia="Times New Roman" w:hAnsi="Trebuchet MS" w:cs="Arial"/>
          <w:lang w:eastAsia="fi-FI"/>
        </w:rPr>
        <w:t>,</w:t>
      </w:r>
      <w:r w:rsidRPr="00280B04">
        <w:rPr>
          <w:rFonts w:ascii="Trebuchet MS" w:eastAsia="Times New Roman" w:hAnsi="Trebuchet MS" w:cs="Times New Roman"/>
          <w:lang w:eastAsia="fi-FI"/>
        </w:rPr>
        <w:t xml:space="preserve"> </w:t>
      </w:r>
      <w:proofErr w:type="spellStart"/>
      <w:r w:rsidRPr="00280B04">
        <w:rPr>
          <w:rFonts w:ascii="Trebuchet MS" w:eastAsia="Times New Roman" w:hAnsi="Trebuchet MS" w:cs="Times New Roman"/>
          <w:lang w:eastAsia="fi-FI"/>
        </w:rPr>
        <w:t>Medikinet</w:t>
      </w:r>
      <w:proofErr w:type="spellEnd"/>
      <w:r w:rsidRPr="00280B04">
        <w:rPr>
          <w:rFonts w:ascii="Trebuchet MS" w:eastAsia="Times New Roman" w:hAnsi="Trebuchet MS" w:cs="Times New Roman"/>
          <w:lang w:eastAsia="fi-FI"/>
        </w:rPr>
        <w:t xml:space="preserve">, </w:t>
      </w:r>
      <w:proofErr w:type="spellStart"/>
      <w:r w:rsidRPr="00280B04">
        <w:rPr>
          <w:rFonts w:ascii="Trebuchet MS" w:eastAsia="Times New Roman" w:hAnsi="Trebuchet MS" w:cs="Times New Roman"/>
          <w:lang w:eastAsia="fi-FI"/>
        </w:rPr>
        <w:t>Methylphenidate</w:t>
      </w:r>
      <w:proofErr w:type="spellEnd"/>
      <w:r w:rsidRPr="00280B04">
        <w:rPr>
          <w:rFonts w:ascii="Trebuchet MS" w:eastAsia="Times New Roman" w:hAnsi="Trebuchet MS" w:cs="Times New Roman"/>
          <w:lang w:eastAsia="fi-FI"/>
        </w:rPr>
        <w:t xml:space="preserve"> </w:t>
      </w:r>
      <w:proofErr w:type="spellStart"/>
      <w:r w:rsidRPr="00280B04">
        <w:rPr>
          <w:rFonts w:ascii="Trebuchet MS" w:eastAsia="Times New Roman" w:hAnsi="Trebuchet MS" w:cs="Times New Roman"/>
          <w:lang w:eastAsia="fi-FI"/>
        </w:rPr>
        <w:t>Mylan</w:t>
      </w:r>
      <w:proofErr w:type="spellEnd"/>
      <w:r w:rsidRPr="00280B04">
        <w:rPr>
          <w:rFonts w:ascii="Trebuchet MS" w:eastAsia="Times New Roman" w:hAnsi="Trebuchet MS" w:cs="Times New Roman"/>
          <w:lang w:eastAsia="fi-FI"/>
        </w:rPr>
        <w:t xml:space="preserve">, </w:t>
      </w:r>
      <w:proofErr w:type="spellStart"/>
      <w:r w:rsidRPr="00280B04">
        <w:rPr>
          <w:rFonts w:ascii="Trebuchet MS" w:eastAsia="Times New Roman" w:hAnsi="Trebuchet MS" w:cs="Times New Roman"/>
          <w:lang w:eastAsia="fi-FI"/>
        </w:rPr>
        <w:t>Methylphenidate</w:t>
      </w:r>
      <w:proofErr w:type="spellEnd"/>
      <w:r w:rsidRPr="00280B04">
        <w:rPr>
          <w:rFonts w:ascii="Trebuchet MS" w:eastAsia="Times New Roman" w:hAnsi="Trebuchet MS" w:cs="Times New Roman"/>
          <w:lang w:eastAsia="fi-FI"/>
        </w:rPr>
        <w:t xml:space="preserve"> </w:t>
      </w:r>
      <w:proofErr w:type="spellStart"/>
      <w:r w:rsidRPr="00280B04">
        <w:rPr>
          <w:rFonts w:ascii="Trebuchet MS" w:eastAsia="Times New Roman" w:hAnsi="Trebuchet MS" w:cs="Times New Roman"/>
          <w:lang w:eastAsia="fi-FI"/>
        </w:rPr>
        <w:t>Sandoz</w:t>
      </w:r>
      <w:proofErr w:type="spellEnd"/>
      <w:r w:rsidRPr="00280B04">
        <w:rPr>
          <w:rFonts w:ascii="Trebuchet MS" w:eastAsia="Times New Roman" w:hAnsi="Trebuchet MS" w:cs="Arial"/>
          <w:lang w:eastAsia="fi-FI"/>
        </w:rPr>
        <w:t>): tauko 2 vrk</w:t>
      </w:r>
    </w:p>
    <w:p w14:paraId="31B5E716" w14:textId="77777777" w:rsidR="00541DA5" w:rsidRPr="00280B04" w:rsidRDefault="00541DA5" w:rsidP="00541DA5">
      <w:pPr>
        <w:numPr>
          <w:ilvl w:val="1"/>
          <w:numId w:val="19"/>
        </w:numPr>
        <w:shd w:val="clear" w:color="auto" w:fill="FFFFFF"/>
        <w:spacing w:line="240" w:lineRule="auto"/>
        <w:ind w:left="1418" w:hanging="284"/>
        <w:contextualSpacing/>
        <w:rPr>
          <w:rFonts w:ascii="Trebuchet MS" w:eastAsia="Times New Roman" w:hAnsi="Trebuchet MS" w:cs="Arial"/>
          <w:lang w:eastAsia="fi-FI"/>
        </w:rPr>
      </w:pPr>
      <w:proofErr w:type="spellStart"/>
      <w:r w:rsidRPr="00280B04">
        <w:rPr>
          <w:rFonts w:ascii="Trebuchet MS" w:eastAsia="Times New Roman" w:hAnsi="Trebuchet MS" w:cs="Arial"/>
          <w:lang w:eastAsia="fi-FI"/>
        </w:rPr>
        <w:t>Ritalin</w:t>
      </w:r>
      <w:proofErr w:type="spellEnd"/>
      <w:r w:rsidRPr="00280B04">
        <w:rPr>
          <w:rFonts w:ascii="Trebuchet MS" w:eastAsia="Times New Roman" w:hAnsi="Trebuchet MS" w:cs="Arial"/>
          <w:lang w:eastAsia="fi-FI"/>
        </w:rPr>
        <w:t>: tauko 1 vrk.</w:t>
      </w:r>
    </w:p>
    <w:p w14:paraId="2A6EF436" w14:textId="77777777" w:rsidR="00541DA5" w:rsidRPr="00280B04" w:rsidRDefault="00541DA5" w:rsidP="00541DA5">
      <w:pPr>
        <w:numPr>
          <w:ilvl w:val="0"/>
          <w:numId w:val="19"/>
        </w:numPr>
        <w:shd w:val="clear" w:color="auto" w:fill="FFFFFF"/>
        <w:spacing w:line="240" w:lineRule="auto"/>
        <w:ind w:left="851" w:hanging="284"/>
        <w:contextualSpacing/>
        <w:rPr>
          <w:rFonts w:ascii="Trebuchet MS" w:eastAsia="Times New Roman" w:hAnsi="Trebuchet MS" w:cs="Arial"/>
          <w:lang w:eastAsia="fi-FI"/>
        </w:rPr>
      </w:pPr>
      <w:r w:rsidRPr="00280B04">
        <w:rPr>
          <w:rFonts w:ascii="Trebuchet MS" w:eastAsia="Times New Roman" w:hAnsi="Trebuchet MS" w:cs="Arial"/>
          <w:lang w:eastAsia="fi-FI"/>
        </w:rPr>
        <w:t xml:space="preserve">Lääkeaineita, jotka myös vaikuttavat radiolääkkeen sitoutumiseen dopamiinitransporttereihin ovat kokaiini, amfetamiinit, efedriini, </w:t>
      </w:r>
      <w:proofErr w:type="spellStart"/>
      <w:r w:rsidRPr="00280B04">
        <w:rPr>
          <w:rFonts w:ascii="Trebuchet MS" w:eastAsia="Times New Roman" w:hAnsi="Trebuchet MS" w:cs="Arial"/>
          <w:lang w:eastAsia="fi-FI"/>
        </w:rPr>
        <w:t>fenylefriini</w:t>
      </w:r>
      <w:proofErr w:type="spellEnd"/>
      <w:r w:rsidRPr="00280B04">
        <w:rPr>
          <w:rFonts w:ascii="Trebuchet MS" w:eastAsia="Times New Roman" w:hAnsi="Trebuchet MS" w:cs="Arial"/>
          <w:lang w:eastAsia="fi-FI"/>
        </w:rPr>
        <w:t xml:space="preserve"> ja jotkut </w:t>
      </w:r>
      <w:r w:rsidRPr="00280B04">
        <w:rPr>
          <w:rFonts w:ascii="Trebuchet MS" w:eastAsia="Times New Roman" w:hAnsi="Trebuchet MS" w:cs="Arial"/>
          <w:lang w:eastAsia="fi-FI"/>
        </w:rPr>
        <w:lastRenderedPageBreak/>
        <w:t>anestesia-aineet (</w:t>
      </w:r>
      <w:proofErr w:type="spellStart"/>
      <w:r w:rsidRPr="00280B04">
        <w:rPr>
          <w:rFonts w:ascii="Trebuchet MS" w:eastAsia="Times New Roman" w:hAnsi="Trebuchet MS" w:cs="Arial"/>
          <w:lang w:eastAsia="fi-FI"/>
        </w:rPr>
        <w:t>isofluraani</w:t>
      </w:r>
      <w:proofErr w:type="spellEnd"/>
      <w:r w:rsidRPr="00280B04">
        <w:rPr>
          <w:rFonts w:ascii="Trebuchet MS" w:eastAsia="Times New Roman" w:hAnsi="Trebuchet MS" w:cs="Arial"/>
          <w:lang w:eastAsia="fi-FI"/>
        </w:rPr>
        <w:t xml:space="preserve"> ja ketamiini). Amfetamiinilla vaadittava tauko on korkeintaan 3 vrk ja efedriinillä 1.5 vrk.</w:t>
      </w:r>
    </w:p>
    <w:p w14:paraId="7D9B7E73" w14:textId="77777777" w:rsidR="00541DA5" w:rsidRPr="00280B04" w:rsidRDefault="00541DA5" w:rsidP="00541DA5">
      <w:pPr>
        <w:numPr>
          <w:ilvl w:val="0"/>
          <w:numId w:val="19"/>
        </w:numPr>
        <w:shd w:val="clear" w:color="auto" w:fill="FFFFFF"/>
        <w:spacing w:line="240" w:lineRule="auto"/>
        <w:ind w:left="851" w:hanging="284"/>
        <w:contextualSpacing/>
        <w:rPr>
          <w:rFonts w:ascii="Trebuchet MS" w:eastAsia="Times New Roman" w:hAnsi="Trebuchet MS" w:cs="Arial"/>
          <w:lang w:eastAsia="fi-FI"/>
        </w:rPr>
      </w:pPr>
      <w:r w:rsidRPr="00280B04">
        <w:rPr>
          <w:rFonts w:ascii="Trebuchet MS" w:eastAsia="Times New Roman" w:hAnsi="Trebuchet MS" w:cs="Arial"/>
          <w:lang w:eastAsia="fi-FI"/>
        </w:rPr>
        <w:t xml:space="preserve">Parkinsonin tautiin käytettävät lääkeaineet kuten L-DOPA, MAO-B-estäjät, COMT-estäjät, dopamiiniagonistit ja NMDA-reseptorisalpaajat </w:t>
      </w:r>
      <w:r w:rsidRPr="00280B04">
        <w:rPr>
          <w:rFonts w:ascii="Trebuchet MS" w:eastAsia="Times New Roman" w:hAnsi="Trebuchet MS" w:cs="Arial"/>
          <w:b/>
          <w:lang w:eastAsia="fi-FI"/>
        </w:rPr>
        <w:t>eivät vaikuta</w:t>
      </w:r>
      <w:r w:rsidRPr="00280B04">
        <w:rPr>
          <w:rFonts w:ascii="Trebuchet MS" w:eastAsia="Times New Roman" w:hAnsi="Trebuchet MS" w:cs="Arial"/>
          <w:lang w:eastAsia="fi-FI"/>
        </w:rPr>
        <w:t xml:space="preserve"> radiolääkkeen sitoutumiseen dopamiinikuljettajaproteiineihin, eikä niitä tarvitse tauottaa.</w:t>
      </w:r>
    </w:p>
    <w:p w14:paraId="514F02E1" w14:textId="4627E9C0" w:rsidR="00541DA5" w:rsidRPr="00280B04" w:rsidRDefault="00541DA5" w:rsidP="00541DA5">
      <w:pPr>
        <w:numPr>
          <w:ilvl w:val="0"/>
          <w:numId w:val="17"/>
        </w:numPr>
        <w:spacing w:line="276" w:lineRule="auto"/>
        <w:ind w:left="851" w:hanging="284"/>
        <w:contextualSpacing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280B04">
        <w:rPr>
          <w:rFonts w:ascii="Trebuchet MS" w:eastAsia="Times New Roman" w:hAnsi="Trebuchet MS" w:cs="Times New Roman"/>
          <w:lang w:eastAsia="fi-FI"/>
        </w:rPr>
        <w:t>Jotta radiolääkkeen sisältämä vapaa radioaktiivinen jodi ei kertyisi kilpirauha</w:t>
      </w:r>
      <w:r w:rsidRPr="00280B04">
        <w:rPr>
          <w:rFonts w:ascii="Trebuchet MS" w:eastAsia="Times New Roman" w:hAnsi="Trebuchet MS" w:cs="Times New Roman"/>
          <w:lang w:eastAsia="fi-FI"/>
        </w:rPr>
        <w:softHyphen/>
        <w:t xml:space="preserve">seen, potilaalle annetaan noin </w:t>
      </w:r>
      <w:r w:rsidR="002024FA" w:rsidRPr="00280B04">
        <w:rPr>
          <w:rFonts w:ascii="Trebuchet MS" w:eastAsia="Times New Roman" w:hAnsi="Trebuchet MS" w:cs="Times New Roman"/>
          <w:lang w:eastAsia="fi-FI"/>
        </w:rPr>
        <w:t>30–60</w:t>
      </w:r>
      <w:r w:rsidRPr="00280B04">
        <w:rPr>
          <w:rFonts w:ascii="Trebuchet MS" w:eastAsia="Times New Roman" w:hAnsi="Trebuchet MS" w:cs="Times New Roman"/>
          <w:lang w:eastAsia="fi-FI"/>
        </w:rPr>
        <w:t xml:space="preserve"> minuuttia ennen radiolääkeinjektiota 400 mg kaliumperkloraattia.</w:t>
      </w:r>
    </w:p>
    <w:p w14:paraId="5F2E4A60" w14:textId="77777777" w:rsidR="00541DA5" w:rsidRPr="00280B04" w:rsidRDefault="00541DA5" w:rsidP="00541DA5">
      <w:pPr>
        <w:spacing w:line="240" w:lineRule="auto"/>
        <w:ind w:left="360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</w:p>
    <w:p w14:paraId="0DE84083" w14:textId="77777777" w:rsidR="00541DA5" w:rsidRPr="00280B04" w:rsidRDefault="00541DA5" w:rsidP="00541DA5">
      <w:pPr>
        <w:shd w:val="clear" w:color="auto" w:fill="FFFFFF"/>
        <w:spacing w:line="276" w:lineRule="auto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  <w:r w:rsidRPr="00280B04">
        <w:rPr>
          <w:rFonts w:ascii="Trebuchet MS" w:eastAsia="Times New Roman" w:hAnsi="Trebuchet MS" w:cs="Times New Roman"/>
          <w:b/>
          <w:color w:val="000000"/>
          <w:lang w:eastAsia="fi-FI"/>
        </w:rPr>
        <w:t>Tutkimuksen kulku</w:t>
      </w:r>
    </w:p>
    <w:p w14:paraId="21FF89D4" w14:textId="77777777" w:rsidR="00541DA5" w:rsidRPr="00280B04" w:rsidRDefault="00541DA5" w:rsidP="00541DA5">
      <w:pPr>
        <w:numPr>
          <w:ilvl w:val="0"/>
          <w:numId w:val="18"/>
        </w:numPr>
        <w:shd w:val="clear" w:color="auto" w:fill="FFFFFF"/>
        <w:spacing w:line="240" w:lineRule="auto"/>
        <w:ind w:left="851" w:hanging="284"/>
        <w:contextualSpacing/>
        <w:jc w:val="both"/>
        <w:rPr>
          <w:rFonts w:ascii="Trebuchet MS" w:eastAsia="Times New Roman" w:hAnsi="Trebuchet MS" w:cs="Times New Roman"/>
          <w:color w:val="000000"/>
          <w:lang w:eastAsia="fi-FI"/>
        </w:rPr>
      </w:pPr>
      <w:r w:rsidRPr="00280B04">
        <w:rPr>
          <w:rFonts w:ascii="Trebuchet MS" w:eastAsia="Times New Roman" w:hAnsi="Trebuchet MS" w:cs="Times New Roman"/>
          <w:color w:val="000000"/>
          <w:lang w:eastAsia="fi-FI"/>
        </w:rPr>
        <w:t xml:space="preserve">Radiolääke injisoidaan laskimonsisäisesti. Potilas voi poistua isotooppiosastolta. </w:t>
      </w:r>
    </w:p>
    <w:p w14:paraId="6357523F" w14:textId="77777777" w:rsidR="00541DA5" w:rsidRPr="00280B04" w:rsidRDefault="00541DA5" w:rsidP="00541DA5">
      <w:pPr>
        <w:numPr>
          <w:ilvl w:val="0"/>
          <w:numId w:val="18"/>
        </w:numPr>
        <w:shd w:val="clear" w:color="auto" w:fill="FFFFFF"/>
        <w:spacing w:line="240" w:lineRule="auto"/>
        <w:ind w:left="851" w:right="-1" w:hanging="284"/>
        <w:contextualSpacing/>
        <w:jc w:val="both"/>
        <w:rPr>
          <w:rFonts w:ascii="Trebuchet MS" w:eastAsia="Times New Roman" w:hAnsi="Trebuchet MS" w:cs="Times New Roman"/>
          <w:lang w:eastAsia="fi-FI"/>
        </w:rPr>
      </w:pPr>
      <w:r w:rsidRPr="00280B04">
        <w:rPr>
          <w:rFonts w:ascii="Trebuchet MS" w:eastAsia="Times New Roman" w:hAnsi="Trebuchet MS" w:cs="Times New Roman"/>
          <w:color w:val="000000"/>
          <w:lang w:eastAsia="fi-FI"/>
        </w:rPr>
        <w:t xml:space="preserve">Kuvaus suoritetaan 3 tunnin kuluttua injektiosta. </w:t>
      </w:r>
      <w:r w:rsidRPr="00280B04">
        <w:rPr>
          <w:rFonts w:ascii="Trebuchet MS" w:eastAsia="Times New Roman" w:hAnsi="Trebuchet MS" w:cs="Times New Roman"/>
          <w:lang w:eastAsia="fi-FI"/>
        </w:rPr>
        <w:t xml:space="preserve">Aivot kuvataan SPET </w:t>
      </w:r>
      <w:r w:rsidRPr="00280B04">
        <w:rPr>
          <w:rFonts w:ascii="Trebuchet MS" w:eastAsia="Times New Roman" w:hAnsi="Trebuchet MS" w:cs="Times New Roman"/>
          <w:color w:val="000000"/>
          <w:lang w:eastAsia="fi-FI"/>
        </w:rPr>
        <w:t>*</w:t>
      </w:r>
      <w:r w:rsidRPr="00280B04">
        <w:rPr>
          <w:rFonts w:ascii="Trebuchet MS" w:eastAsia="Times New Roman" w:hAnsi="Trebuchet MS" w:cs="Times New Roman"/>
          <w:lang w:eastAsia="fi-FI"/>
        </w:rPr>
        <w:t xml:space="preserve"> -kuvauksena, jossa gammakameran kuvauspäät kiertävät pään ympäri. </w:t>
      </w:r>
      <w:r w:rsidRPr="00280B04">
        <w:rPr>
          <w:rFonts w:ascii="Trebuchet MS" w:eastAsia="Times New Roman" w:hAnsi="Trebuchet MS" w:cs="Times New Roman"/>
          <w:color w:val="000000"/>
          <w:lang w:eastAsia="fi-FI"/>
        </w:rPr>
        <w:t>Kuvauksessa potilas makaa selällään liikkumatta. Kuvaus kestää 45 minuuttia.</w:t>
      </w:r>
    </w:p>
    <w:p w14:paraId="27FB18A0" w14:textId="77777777" w:rsidR="00541DA5" w:rsidRPr="00280B04" w:rsidRDefault="00541DA5" w:rsidP="00541DA5">
      <w:pPr>
        <w:shd w:val="clear" w:color="auto" w:fill="FFFFFF"/>
        <w:spacing w:line="240" w:lineRule="auto"/>
        <w:ind w:left="5216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</w:p>
    <w:p w14:paraId="66EC6E84" w14:textId="77777777" w:rsidR="00541DA5" w:rsidRPr="00280B04" w:rsidRDefault="00541DA5" w:rsidP="00541DA5">
      <w:pPr>
        <w:shd w:val="clear" w:color="auto" w:fill="FFFFFF"/>
        <w:spacing w:line="276" w:lineRule="auto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  <w:r w:rsidRPr="00280B04">
        <w:rPr>
          <w:rFonts w:ascii="Trebuchet MS" w:eastAsia="Times New Roman" w:hAnsi="Trebuchet MS" w:cs="Times New Roman"/>
          <w:b/>
          <w:color w:val="000000"/>
          <w:lang w:eastAsia="fi-FI"/>
        </w:rPr>
        <w:t>Huomioitavaa</w:t>
      </w:r>
    </w:p>
    <w:p w14:paraId="3F143DC7" w14:textId="5C1A6486" w:rsidR="00541DA5" w:rsidRPr="002024FA" w:rsidRDefault="00541DA5" w:rsidP="002024FA">
      <w:pPr>
        <w:shd w:val="clear" w:color="auto" w:fill="FFFFFF"/>
        <w:spacing w:line="240" w:lineRule="auto"/>
        <w:ind w:left="567"/>
        <w:jc w:val="both"/>
        <w:rPr>
          <w:rFonts w:ascii="Trebuchet MS" w:eastAsia="Times New Roman" w:hAnsi="Trebuchet MS" w:cs="Times New Roman"/>
          <w:lang w:eastAsia="fi-FI"/>
        </w:rPr>
      </w:pPr>
      <w:r w:rsidRPr="00280B04">
        <w:rPr>
          <w:rFonts w:ascii="Trebuchet MS" w:eastAsia="Times New Roman" w:hAnsi="Trebuchet MS" w:cs="Times New Roman"/>
          <w:lang w:eastAsia="fi-FI"/>
        </w:rPr>
        <w:t>Imetyksessä on pidettävä 3 vuorokauden tauko. Tauon aikana lypsetty äidinmaito kaadetaan viemäriin.</w:t>
      </w:r>
      <w:r w:rsidR="002024FA">
        <w:rPr>
          <w:rFonts w:ascii="Trebuchet MS" w:eastAsia="Times New Roman" w:hAnsi="Trebuchet MS" w:cs="Times New Roman"/>
          <w:lang w:eastAsia="fi-FI"/>
        </w:rPr>
        <w:t xml:space="preserve"> </w:t>
      </w:r>
      <w:hyperlink r:id="rId14" w:history="1">
        <w:r w:rsidRPr="00280B04">
          <w:rPr>
            <w:rFonts w:ascii="Trebuchet MS" w:eastAsia="Times New Roman" w:hAnsi="Trebuchet MS" w:cs="Times New Roman"/>
            <w:color w:val="000000"/>
            <w:u w:val="single"/>
            <w:lang w:eastAsia="fi-FI"/>
          </w:rPr>
          <w:t>Ks. Isotooppitutkimuksiin liittyviä yleisohjeita: Syntymättömien ja vastasyntyneiden lasten suojeleminen vanhempien altistuessa säteilylle isotooppitutkimusten tai –hoitojen yhteydessä: Imettävät naiset.</w:t>
        </w:r>
      </w:hyperlink>
    </w:p>
    <w:p w14:paraId="0692CFBE" w14:textId="77777777" w:rsidR="00541DA5" w:rsidRPr="00280B04" w:rsidRDefault="00541DA5" w:rsidP="00541DA5">
      <w:pPr>
        <w:shd w:val="clear" w:color="auto" w:fill="FFFFFF"/>
        <w:spacing w:line="240" w:lineRule="auto"/>
        <w:ind w:left="851" w:hanging="284"/>
        <w:jc w:val="both"/>
        <w:rPr>
          <w:rFonts w:ascii="Trebuchet MS" w:eastAsia="Times New Roman" w:hAnsi="Trebuchet MS" w:cs="Times New Roman"/>
          <w:color w:val="000000"/>
          <w:lang w:eastAsia="fi-FI"/>
        </w:rPr>
      </w:pPr>
    </w:p>
    <w:p w14:paraId="49385456" w14:textId="77777777" w:rsidR="00541DA5" w:rsidRPr="00280B04" w:rsidRDefault="00541DA5" w:rsidP="00541DA5">
      <w:pPr>
        <w:shd w:val="clear" w:color="auto" w:fill="FFFFFF"/>
        <w:spacing w:line="240" w:lineRule="auto"/>
        <w:ind w:left="851" w:hanging="284"/>
        <w:jc w:val="both"/>
        <w:rPr>
          <w:rFonts w:ascii="Trebuchet MS" w:eastAsia="Times New Roman" w:hAnsi="Trebuchet MS" w:cs="Times New Roman"/>
          <w:color w:val="000000"/>
          <w:lang w:eastAsia="fi-FI"/>
        </w:rPr>
      </w:pPr>
      <w:r w:rsidRPr="00280B04">
        <w:rPr>
          <w:rFonts w:ascii="Trebuchet MS" w:eastAsia="Times New Roman" w:hAnsi="Trebuchet MS" w:cs="Times New Roman"/>
          <w:color w:val="000000"/>
          <w:lang w:eastAsia="fi-FI"/>
        </w:rPr>
        <w:t>Potilaan ympäristöönsä lähettämä säteily on pieni eikä varotoimia tarvita.</w:t>
      </w:r>
    </w:p>
    <w:p w14:paraId="11083672" w14:textId="77777777" w:rsidR="00541DA5" w:rsidRPr="00280B04" w:rsidRDefault="00541DA5" w:rsidP="00541DA5">
      <w:pPr>
        <w:shd w:val="clear" w:color="auto" w:fill="FFFFFF"/>
        <w:spacing w:line="240" w:lineRule="auto"/>
        <w:ind w:left="851" w:hanging="284"/>
        <w:jc w:val="both"/>
        <w:rPr>
          <w:rFonts w:ascii="Trebuchet MS" w:eastAsia="Times New Roman" w:hAnsi="Trebuchet MS" w:cs="Times New Roman"/>
          <w:color w:val="000000"/>
          <w:lang w:eastAsia="fi-FI"/>
        </w:rPr>
      </w:pPr>
    </w:p>
    <w:p w14:paraId="19F86AE4" w14:textId="2237E850" w:rsidR="00541DA5" w:rsidRPr="00541DA5" w:rsidRDefault="00541DA5" w:rsidP="00541DA5">
      <w:pPr>
        <w:shd w:val="clear" w:color="auto" w:fill="FFFFFF"/>
        <w:spacing w:line="240" w:lineRule="auto"/>
        <w:ind w:left="567"/>
        <w:jc w:val="both"/>
        <w:rPr>
          <w:rFonts w:ascii="Trebuchet MS" w:eastAsia="Times New Roman" w:hAnsi="Trebuchet MS" w:cs="Arial"/>
          <w:lang w:eastAsia="fi-FI"/>
        </w:rPr>
      </w:pPr>
      <w:r w:rsidRPr="00280B04">
        <w:rPr>
          <w:rFonts w:ascii="Trebuchet MS" w:eastAsia="Times New Roman" w:hAnsi="Trebuchet MS" w:cs="Arial"/>
          <w:lang w:eastAsia="fi-FI"/>
        </w:rPr>
        <w:t>Tutkimuksen peruuntuessa potilaasta tai lähettävästä yksiköstä johtuvista syistä, eikä radiolääketilausta ehditä perua, tutkimuksesta peritään radiolääkkeen hinta.</w:t>
      </w:r>
    </w:p>
    <w:p w14:paraId="6A296C38" w14:textId="77777777" w:rsidR="00541DA5" w:rsidRPr="00280B04" w:rsidRDefault="00541DA5" w:rsidP="00541DA5">
      <w:pPr>
        <w:shd w:val="clear" w:color="auto" w:fill="FFFFFF"/>
        <w:spacing w:line="276" w:lineRule="auto"/>
        <w:jc w:val="both"/>
        <w:rPr>
          <w:rFonts w:ascii="Trebuchet MS" w:eastAsia="Times New Roman" w:hAnsi="Trebuchet MS" w:cs="Times New Roman"/>
          <w:color w:val="000000"/>
          <w:lang w:eastAsia="fi-FI"/>
        </w:rPr>
      </w:pPr>
    </w:p>
    <w:p w14:paraId="52298472" w14:textId="77777777" w:rsidR="00541DA5" w:rsidRPr="00280B04" w:rsidRDefault="00541DA5" w:rsidP="00541DA5">
      <w:pPr>
        <w:spacing w:line="240" w:lineRule="auto"/>
        <w:ind w:right="-1"/>
        <w:jc w:val="both"/>
        <w:rPr>
          <w:rFonts w:ascii="Trebuchet MS" w:eastAsia="Times New Roman" w:hAnsi="Trebuchet MS" w:cs="Arial"/>
          <w:lang w:val="en-US" w:eastAsia="fi-FI"/>
        </w:rPr>
      </w:pPr>
      <w:r w:rsidRPr="00280B0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i-FI"/>
        </w:rPr>
        <w:t xml:space="preserve">* SPET= </w:t>
      </w:r>
      <w:r w:rsidRPr="00280B04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Single Photon Emissio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</w:t>
      </w:r>
      <w:r w:rsidRPr="00280B04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Tomography</w:t>
      </w:r>
    </w:p>
    <w:p w14:paraId="0F59D9CD" w14:textId="77777777" w:rsidR="00541DA5" w:rsidRPr="009D2375" w:rsidRDefault="00541DA5" w:rsidP="00541DA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5424D" wp14:editId="35CD399F">
                <wp:simplePos x="0" y="0"/>
                <wp:positionH relativeFrom="column">
                  <wp:posOffset>3086523</wp:posOffset>
                </wp:positionH>
                <wp:positionV relativeFrom="paragraph">
                  <wp:posOffset>7892627</wp:posOffset>
                </wp:positionV>
                <wp:extent cx="2973070" cy="223309"/>
                <wp:effectExtent l="0" t="0" r="0" b="5715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070" cy="223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E35E74" w14:textId="77777777" w:rsidR="00541DA5" w:rsidRPr="00A60CE6" w:rsidRDefault="00541DA5" w:rsidP="00541DA5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A60CE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Hyväksyjä: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5424D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243.05pt;margin-top:621.45pt;width:234.1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" fillcolor="#fffefe [3201]" stroked="f" strokeweight=".5pt">
                <v:textbox>
                  <w:txbxContent>
                    <w:p w14:paraId="74E35E74" w14:textId="77777777" w:rsidR="00541DA5" w:rsidRPr="00A60CE6" w:rsidRDefault="00541DA5" w:rsidP="00541DA5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A60CE6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Hyväksyjä: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864B4" wp14:editId="31ABFBFF">
                <wp:simplePos x="0" y="0"/>
                <wp:positionH relativeFrom="margin">
                  <wp:align>left</wp:align>
                </wp:positionH>
                <wp:positionV relativeFrom="paragraph">
                  <wp:posOffset>7894531</wp:posOffset>
                </wp:positionV>
                <wp:extent cx="2749550" cy="236432"/>
                <wp:effectExtent l="0" t="0" r="0" b="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236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7B791B" w14:textId="77777777" w:rsidR="00541DA5" w:rsidRPr="00A60CE6" w:rsidRDefault="00541DA5" w:rsidP="00541DA5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A60CE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Laatija: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864B4" id="Tekstiruutu 4" o:spid="_x0000_s1027" type="#_x0000_t202" style="position:absolute;margin-left:0;margin-top:621.6pt;width:216.5pt;height:18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" fillcolor="#fffefe [3201]" stroked="f" strokeweight=".5pt">
                <v:textbox>
                  <w:txbxContent>
                    <w:p w14:paraId="387B791B" w14:textId="77777777" w:rsidR="00541DA5" w:rsidRPr="00A60CE6" w:rsidRDefault="00541DA5" w:rsidP="00541DA5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A60CE6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Laatija: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1DA5" w:rsidRPr="009D2375" w:rsidSect="007E15E5">
      <w:headerReference w:type="default" r:id="rId15"/>
      <w:footerReference w:type="default" r:id="rId16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pPr>
        <w:spacing w:line="240" w:lineRule="auto"/>
      </w:pPr>
      <w:r>
        <w:separator/>
      </w:r>
    </w:p>
  </w:endnote>
  <w:endnote w:type="continuationSeparator" w:id="0">
    <w:p w14:paraId="60F1DD15" w14:textId="77777777" w:rsidR="009D2375" w:rsidRDefault="009D2375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2D7B" w14:textId="42F5608C" w:rsidR="00047A12" w:rsidRDefault="00B44E07" w:rsidP="00B44E07">
    <w:pPr>
      <w:tabs>
        <w:tab w:val="left" w:pos="552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3B3F1B" wp14:editId="5A85C0B0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2973070" cy="223309"/>
              <wp:effectExtent l="0" t="0" r="0" b="5715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3070" cy="2233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488B1E" w14:textId="1FCD7D15" w:rsidR="00B44E07" w:rsidRPr="00A60CE6" w:rsidRDefault="00B44E07" w:rsidP="00B44E07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A60CE6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A30AF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Salla-Maarit Kokkonen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B3F1B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8" type="#_x0000_t202" style="position:absolute;margin-left:182.9pt;margin-top:.45pt;width:234.1pt;height:17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" fillcolor="#fffefe [3201]" stroked="f" strokeweight=".5pt">
              <v:textbox>
                <w:txbxContent>
                  <w:p w14:paraId="57488B1E" w14:textId="1FCD7D15" w:rsidR="00B44E07" w:rsidRPr="00A60CE6" w:rsidRDefault="00B44E07" w:rsidP="00B44E07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A60CE6">
                      <w:rPr>
                        <w:rFonts w:ascii="Trebuchet MS" w:hAnsi="Trebuchet MS"/>
                        <w:sz w:val="18"/>
                        <w:szCs w:val="18"/>
                      </w:rPr>
                      <w:t xml:space="preserve">Hyväksyjä: </w:t>
                    </w:r>
                    <w:r w:rsidR="00A30AF0">
                      <w:rPr>
                        <w:rFonts w:ascii="Trebuchet MS" w:hAnsi="Trebuchet MS"/>
                        <w:sz w:val="18"/>
                        <w:szCs w:val="18"/>
                      </w:rPr>
                      <w:t>Salla-Maarit Kokkonen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F2E178" wp14:editId="3FC08F96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674962" cy="229084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4962" cy="2290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290F6E" w14:textId="0208B19F" w:rsidR="00B44E07" w:rsidRPr="00A60CE6" w:rsidRDefault="00B44E07" w:rsidP="00B44E07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A60CE6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A30AF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Aira Karjalainen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F2E178" id="Tekstiruutu 1" o:spid="_x0000_s1029" type="#_x0000_t202" style="position:absolute;margin-left:0;margin-top:0;width:210.6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" fillcolor="#fffefe [3201]" stroked="f" strokeweight=".5pt">
              <v:textbox>
                <w:txbxContent>
                  <w:p w14:paraId="51290F6E" w14:textId="0208B19F" w:rsidR="00B44E07" w:rsidRPr="00A60CE6" w:rsidRDefault="00B44E07" w:rsidP="00B44E07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A60CE6">
                      <w:rPr>
                        <w:rFonts w:ascii="Trebuchet MS" w:hAnsi="Trebuchet MS"/>
                        <w:sz w:val="18"/>
                        <w:szCs w:val="18"/>
                      </w:rPr>
                      <w:t xml:space="preserve">Laatija: </w:t>
                    </w:r>
                    <w:r w:rsidR="00A30AF0">
                      <w:rPr>
                        <w:rFonts w:ascii="Trebuchet MS" w:hAnsi="Trebuchet MS"/>
                        <w:sz w:val="18"/>
                        <w:szCs w:val="18"/>
                      </w:rPr>
                      <w:t>Aira Karjalainen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330EFBB5" w:rsidR="009D2375" w:rsidRPr="00BD1530" w:rsidRDefault="009D2375" w:rsidP="009D2375">
    <w:pPr>
      <w:pStyle w:val="Eivli"/>
      <w:rPr>
        <w:b/>
        <w:bCs/>
      </w:rPr>
    </w:pP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024FA">
          <w:rPr>
            <w:sz w:val="16"/>
            <w:szCs w:val="16"/>
          </w:rPr>
          <w:t>Aivoreseptoreiden tai kuljettajaproteiinien gammakuvaus (</w:t>
        </w:r>
        <w:proofErr w:type="spellStart"/>
        <w:r w:rsidR="002024FA">
          <w:rPr>
            <w:sz w:val="16"/>
            <w:szCs w:val="16"/>
          </w:rPr>
          <w:t>Datscan</w:t>
        </w:r>
        <w:proofErr w:type="spellEnd"/>
        <w:r w:rsidR="002024FA">
          <w:rPr>
            <w:sz w:val="16"/>
            <w:szCs w:val="16"/>
          </w:rPr>
          <w:t xml:space="preserve">) </w:t>
        </w:r>
        <w:proofErr w:type="spellStart"/>
        <w:r w:rsidR="002024FA">
          <w:rPr>
            <w:sz w:val="16"/>
            <w:szCs w:val="16"/>
          </w:rPr>
          <w:t>oys</w:t>
        </w:r>
        <w:proofErr w:type="spellEnd"/>
        <w:r w:rsidR="002024FA">
          <w:rPr>
            <w:sz w:val="16"/>
            <w:szCs w:val="16"/>
          </w:rPr>
          <w:t xml:space="preserve"> </w:t>
        </w:r>
        <w:proofErr w:type="spellStart"/>
        <w:r w:rsidR="002024FA">
          <w:rPr>
            <w:sz w:val="16"/>
            <w:szCs w:val="16"/>
          </w:rPr>
          <w:t>kuv</w:t>
        </w:r>
        <w:proofErr w:type="spellEnd"/>
        <w:r w:rsidR="002024FA">
          <w:rPr>
            <w:sz w:val="16"/>
            <w:szCs w:val="16"/>
          </w:rPr>
          <w:t xml:space="preserve"> </w:t>
        </w:r>
        <w:proofErr w:type="spellStart"/>
        <w:r w:rsidR="002024FA">
          <w:rPr>
            <w:sz w:val="16"/>
            <w:szCs w:val="16"/>
          </w:rPr>
          <w:t>tilAivoresep</w:t>
        </w:r>
        <w:proofErr w:type="spellEnd"/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pPr>
        <w:spacing w:line="240" w:lineRule="auto"/>
      </w:pPr>
      <w:r>
        <w:separator/>
      </w:r>
    </w:p>
  </w:footnote>
  <w:footnote w:type="continuationSeparator" w:id="0">
    <w:p w14:paraId="7BDD19BC" w14:textId="77777777" w:rsidR="009D2375" w:rsidRDefault="009D2375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265A9C03" w:rsidR="00BD1530" w:rsidRPr="004E7FC1" w:rsidRDefault="009D2375" w:rsidP="00BD1530">
          <w:pPr>
            <w:pStyle w:val="Eivli"/>
            <w:rPr>
              <w:b/>
              <w:bCs/>
              <w:sz w:val="20"/>
              <w:szCs w:val="20"/>
            </w:rPr>
          </w:pPr>
          <w:r w:rsidRPr="004E7FC1"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25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47CD40B4" w:rsidR="000631E7" w:rsidRPr="004E7FC1" w:rsidRDefault="00541DA5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25.1.2024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9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CCD1439"/>
    <w:multiLevelType w:val="hybridMultilevel"/>
    <w:tmpl w:val="A042A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64BB0"/>
    <w:multiLevelType w:val="hybridMultilevel"/>
    <w:tmpl w:val="D100A6B2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57A4547"/>
    <w:multiLevelType w:val="hybridMultilevel"/>
    <w:tmpl w:val="FCA853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8"/>
  </w:num>
  <w:num w:numId="3" w16cid:durableId="1214081591">
    <w:abstractNumId w:val="1"/>
  </w:num>
  <w:num w:numId="4" w16cid:durableId="334958258">
    <w:abstractNumId w:val="16"/>
  </w:num>
  <w:num w:numId="5" w16cid:durableId="1641032995">
    <w:abstractNumId w:val="0"/>
  </w:num>
  <w:num w:numId="6" w16cid:durableId="2063944667">
    <w:abstractNumId w:val="6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4"/>
  </w:num>
  <w:num w:numId="12" w16cid:durableId="225991095">
    <w:abstractNumId w:val="7"/>
  </w:num>
  <w:num w:numId="13" w16cid:durableId="70978191">
    <w:abstractNumId w:val="4"/>
  </w:num>
  <w:num w:numId="14" w16cid:durableId="240528770">
    <w:abstractNumId w:val="9"/>
  </w:num>
  <w:num w:numId="15" w16cid:durableId="452208856">
    <w:abstractNumId w:val="13"/>
  </w:num>
  <w:num w:numId="16" w16cid:durableId="1796949018">
    <w:abstractNumId w:val="5"/>
  </w:num>
  <w:num w:numId="17" w16cid:durableId="1033044611">
    <w:abstractNumId w:val="10"/>
  </w:num>
  <w:num w:numId="18" w16cid:durableId="291060590">
    <w:abstractNumId w:val="15"/>
  </w:num>
  <w:num w:numId="19" w16cid:durableId="4554847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47A12"/>
    <w:rsid w:val="000565F1"/>
    <w:rsid w:val="000631E7"/>
    <w:rsid w:val="000F1580"/>
    <w:rsid w:val="001075B7"/>
    <w:rsid w:val="0010766A"/>
    <w:rsid w:val="00122EED"/>
    <w:rsid w:val="001553A0"/>
    <w:rsid w:val="0016272C"/>
    <w:rsid w:val="001C479F"/>
    <w:rsid w:val="00200C8E"/>
    <w:rsid w:val="002024FA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27DF4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0ECE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1DA5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4D19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A699D"/>
    <w:rsid w:val="007B5316"/>
    <w:rsid w:val="007C1C2F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30AF0"/>
    <w:rsid w:val="00A4584E"/>
    <w:rsid w:val="00A51BFE"/>
    <w:rsid w:val="00A60CE6"/>
    <w:rsid w:val="00A62472"/>
    <w:rsid w:val="00A76BB7"/>
    <w:rsid w:val="00AA2438"/>
    <w:rsid w:val="00AA4C99"/>
    <w:rsid w:val="00B006AC"/>
    <w:rsid w:val="00B44E07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stuk.fi/aiheet/sateily-terveydenhuolloss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_layouts/15/WopiFrame.aspx?sourcedoc=%7bEAE31F1E-88D6-46CE-9AB4-7882F83AD453%7d&amp;file=Isotooppitutkimuksiin%20liittyvi%C3%A4%20yleisohjeita.docx&amp;action=default&amp;DefaultItemOpen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1058</Value>
      <Value>1527</Value>
      <Value>18</Value>
      <Value>1329</Value>
      <Value>1314</Value>
      <Value>650</Value>
      <Value>530</Value>
      <Value>2688</Value>
      <Value>528</Value>
      <Value>886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Aivot ja hermosto</TermName>
          <TermId xmlns="http://schemas.microsoft.com/office/infopath/2007/PartnerControls">9411d675-9d48-4e31-864e-f399c59b66a9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i:0#.w|oysnet\kokkonsm</DisplayName>
        <AccountId>366</AccountId>
        <AccountType/>
      </UserInfo>
      <UserInfo>
        <DisplayName>i:0#.w|oysnet\manninal</DisplayName>
        <AccountId>370</AccountId>
        <AccountType/>
      </UserInfo>
      <UserInfo>
        <DisplayName>i:0#.w|oysnet\karjalab</DisplayName>
        <AccountId>363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i:0#.w|oysnet\kokkonsm</DisplayName>
        <AccountId>366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esivalmistelujen ja jälkihoidon ohjeet</TermName>
          <TermId xmlns="http://schemas.microsoft.com/office/infopath/2007/PartnerControls">4c96d29d-c44c-48e6-8c88-b22291f6a25c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MUAVRSSTWASF-628417917-440</_dlc_DocId>
    <_dlc_DocIdUrl xmlns="d3e50268-7799-48af-83c3-9a9b063078bc">
      <Url>https://internet.oysnet.ppshp.fi/dokumentit/_layouts/15/DocIdRedir.aspx?ID=MUAVRSSTWASF-628417917-440</Url>
      <Description>MUAVRSSTWASF-628417917-440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AE86F-8882-49DB-8C29-4770A50CA06B}"/>
</file>

<file path=customXml/itemProps3.xml><?xml version="1.0" encoding="utf-8"?>
<ds:datastoreItem xmlns:ds="http://schemas.openxmlformats.org/officeDocument/2006/customXml" ds:itemID="{5FA3B519-6C13-47BB-8396-E8A51659DD3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1C2EFE-4953-434B-AECF-860A09B869B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E035773-6CF2-4493-997C-3AB37A3BD2F0}">
  <ds:schemaRefs>
    <ds:schemaRef ds:uri="http://purl.org/dc/dcmitype/"/>
    <ds:schemaRef ds:uri="http://purl.org/dc/elements/1.1/"/>
    <ds:schemaRef ds:uri="d3e50268-7799-48af-83c3-9a9b063078bc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af04246-5dcb-4e38-b8a1-4adaeb36812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Kaulan ultraäänitutkimus oys kuv til</vt:lpstr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Aivoreseptoreiden tai kuljettajaproteiinien gammakuvaus (Datscan) kuv til</dc:title>
  <dc:subject/>
  <dc:creator/>
  <cp:keywords/>
  <dc:description/>
  <cp:lastModifiedBy/>
  <cp:revision>1</cp:revision>
  <dcterms:created xsi:type="dcterms:W3CDTF">2024-01-25T12:48:00Z</dcterms:created>
  <dcterms:modified xsi:type="dcterms:W3CDTF">2024-10-17T08:34:00Z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1314;#Kuvantamisen esivalmistelujen ja jälkihoidon ohjeet|4c96d29d-c44c-48e6-8c88-b22291f6a25c</vt:lpwstr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Kohdeorganisaatio">
    <vt:lpwstr>2688;#Pohde|3bd1eb7d-6289-427a-a46c-d4e835e69ad1</vt:lpwstr>
  </property>
  <property fmtid="{D5CDD505-2E9C-101B-9397-08002B2CF9AE}" pid="18" name="_dlc_DocIdItemGuid">
    <vt:lpwstr>6ef05a6f-01c1-48b2-b177-41d9c388e7f8</vt:lpwstr>
  </property>
  <property fmtid="{D5CDD505-2E9C-101B-9397-08002B2CF9AE}" pid="19" name="Kuvantamisen ohjeen elinryhmät (sisältötyypin metatieto)">
    <vt:lpwstr>1058;#Aivot ja hermosto|9411d675-9d48-4e31-864e-f399c59b66a9</vt:lpwstr>
  </property>
  <property fmtid="{D5CDD505-2E9C-101B-9397-08002B2CF9AE}" pid="20" name="Erikoisala">
    <vt:lpwstr>528;#kliininen fysiologia ja isotooppilääketiede (PPSHP)|10be52ec-d72f-4414-83a0-e978b3b2251e</vt:lpwstr>
  </property>
  <property fmtid="{D5CDD505-2E9C-101B-9397-08002B2CF9AE}" pid="21" name="Organisaatiotiedon tarkennus toiminnan mukaan">
    <vt:lpwstr/>
  </property>
  <property fmtid="{D5CDD505-2E9C-101B-9397-08002B2CF9AE}" pid="22" name="Kriisiviestintä">
    <vt:lpwstr/>
  </property>
  <property fmtid="{D5CDD505-2E9C-101B-9397-08002B2CF9AE}" pid="23" name="Toiminnanohjauskäsikirja">
    <vt:lpwstr>1527;#5.8.1 Hoito-ohjeet|e7df8190-5083-4ca9-bf1d-9f22ac04ec87</vt:lpwstr>
  </property>
  <property fmtid="{D5CDD505-2E9C-101B-9397-08002B2CF9AE}" pid="24" name="Kuvantamisen ohjeen tutkimusryhmät (sisältötyypin metatieto)">
    <vt:lpwstr>650;#Isotooppi|34089549-f79f-4d4d-844a-676cbbb5d2e1</vt:lpwstr>
  </property>
  <property fmtid="{D5CDD505-2E9C-101B-9397-08002B2CF9AE}" pid="25" name="Organisaatiotieto">
    <vt:lpwstr>530;#F-röntgen|7a8b252b-5427-4881-bb54-12bb230821fb</vt:lpwstr>
  </property>
  <property fmtid="{D5CDD505-2E9C-101B-9397-08002B2CF9AE}" pid="26" name="Kuvantamisen tilaaja vai menetelmä">
    <vt:lpwstr>1329;#Tilaajaohje|1239afa4-5392-4d15-bec1-ee71147d5603</vt:lpwstr>
  </property>
  <property fmtid="{D5CDD505-2E9C-101B-9397-08002B2CF9AE}" pid="27" name="Toimenpidekoodit">
    <vt:lpwstr/>
  </property>
  <property fmtid="{D5CDD505-2E9C-101B-9397-08002B2CF9AE}" pid="28" name="Kohde- / työntekijäryhmä">
    <vt:lpwstr>18;#PPSHP:n henkilöstö|7a49a948-31e0-4b0f-83ed-c01fa56f5934</vt:lpwstr>
  </property>
  <property fmtid="{D5CDD505-2E9C-101B-9397-08002B2CF9AE}" pid="29" name="MEO">
    <vt:lpwstr/>
  </property>
  <property fmtid="{D5CDD505-2E9C-101B-9397-08002B2CF9AE}" pid="30" name="Order">
    <vt:r8>973800</vt:r8>
  </property>
  <property fmtid="{D5CDD505-2E9C-101B-9397-08002B2CF9AE}" pid="32" name="TaxKeywordTaxHTField">
    <vt:lpwstr/>
  </property>
  <property fmtid="{D5CDD505-2E9C-101B-9397-08002B2CF9AE}" pid="33" name="SharedWithUsers">
    <vt:lpwstr/>
  </property>
</Properties>
</file>